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60" w:rsidRDefault="00B56360" w:rsidP="00B56360">
      <w:pPr>
        <w:rPr>
          <w:lang w:val="en-US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>Утверждаю:</w:t>
      </w:r>
    </w:p>
    <w:p w:rsidR="00B56360" w:rsidRPr="00964472" w:rsidRDefault="00CB4B1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>
        <w:rPr>
          <w:sz w:val="26"/>
          <w:szCs w:val="26"/>
        </w:rPr>
        <w:t>Генеральный д</w:t>
      </w:r>
      <w:r w:rsidR="00B56360" w:rsidRPr="00964472">
        <w:rPr>
          <w:sz w:val="26"/>
          <w:szCs w:val="26"/>
        </w:rPr>
        <w:t xml:space="preserve">иректор </w:t>
      </w:r>
      <w:r w:rsidR="00B56360">
        <w:rPr>
          <w:sz w:val="26"/>
          <w:szCs w:val="26"/>
        </w:rPr>
        <w:t>ООО</w:t>
      </w:r>
      <w:r w:rsidR="00B56360" w:rsidRPr="00964472">
        <w:rPr>
          <w:sz w:val="26"/>
          <w:szCs w:val="26"/>
        </w:rPr>
        <w:t xml:space="preserve"> «Московский 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>Фондовый Центр»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>___________ Шевченко А.А.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right"/>
        <w:rPr>
          <w:sz w:val="26"/>
          <w:szCs w:val="26"/>
        </w:rPr>
      </w:pPr>
      <w:r w:rsidRPr="00964472">
        <w:rPr>
          <w:sz w:val="26"/>
          <w:szCs w:val="26"/>
        </w:rPr>
        <w:t xml:space="preserve"> </w:t>
      </w:r>
      <w:r w:rsidR="0062624C" w:rsidRPr="00CB4B10">
        <w:rPr>
          <w:sz w:val="26"/>
          <w:szCs w:val="26"/>
        </w:rPr>
        <w:t>1</w:t>
      </w:r>
      <w:r w:rsidR="00D45CA8" w:rsidRPr="00291008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D45CA8">
        <w:rPr>
          <w:sz w:val="26"/>
          <w:szCs w:val="26"/>
        </w:rPr>
        <w:t>сентября</w:t>
      </w:r>
      <w:r w:rsidRPr="00964472">
        <w:rPr>
          <w:sz w:val="26"/>
          <w:szCs w:val="26"/>
        </w:rPr>
        <w:t xml:space="preserve"> 201</w:t>
      </w:r>
      <w:r>
        <w:rPr>
          <w:sz w:val="26"/>
          <w:szCs w:val="26"/>
        </w:rPr>
        <w:t>8</w:t>
      </w:r>
      <w:r w:rsidRPr="00964472">
        <w:rPr>
          <w:sz w:val="26"/>
          <w:szCs w:val="26"/>
        </w:rPr>
        <w:t xml:space="preserve"> года</w:t>
      </w:r>
    </w:p>
    <w:p w:rsidR="00B56360" w:rsidRPr="00345AC4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345AC4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tabs>
          <w:tab w:val="left" w:pos="5865"/>
        </w:tabs>
      </w:pPr>
      <w:r w:rsidRPr="00345AC4">
        <w:tab/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b/>
          <w:sz w:val="28"/>
          <w:szCs w:val="28"/>
        </w:rPr>
      </w:pP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  <w:r w:rsidRPr="00345AC4">
        <w:rPr>
          <w:b/>
          <w:sz w:val="32"/>
          <w:szCs w:val="32"/>
        </w:rPr>
        <w:t xml:space="preserve">ИЗМЕНЕНИЯ И ДОПОЛНЕНИЯ, </w:t>
      </w: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  <w:r w:rsidRPr="00345AC4">
        <w:rPr>
          <w:b/>
          <w:sz w:val="32"/>
          <w:szCs w:val="32"/>
        </w:rPr>
        <w:t xml:space="preserve">ВНОСИМЫЕ В ПРАВИЛА ВЕДЕНИЯ РЕЕСТРА </w:t>
      </w:r>
    </w:p>
    <w:p w:rsidR="00B56360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</w:p>
    <w:p w:rsidR="00B56360" w:rsidRPr="00345AC4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jc w:val="center"/>
        <w:rPr>
          <w:b/>
          <w:sz w:val="32"/>
          <w:szCs w:val="32"/>
        </w:rPr>
      </w:pPr>
      <w:r w:rsidRPr="00345AC4">
        <w:rPr>
          <w:b/>
          <w:sz w:val="32"/>
          <w:szCs w:val="32"/>
        </w:rPr>
        <w:t xml:space="preserve">ВЛАДЕЛЬЦЕВ </w:t>
      </w:r>
      <w:r>
        <w:rPr>
          <w:b/>
          <w:sz w:val="32"/>
          <w:szCs w:val="32"/>
        </w:rPr>
        <w:t>ЦЕННЫХ БУМАГ</w:t>
      </w: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  <w:rPr>
          <w:sz w:val="20"/>
          <w:szCs w:val="20"/>
        </w:rP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B56360" w:rsidRPr="00964472" w:rsidRDefault="00B56360" w:rsidP="00B56360">
      <w:pPr>
        <w:pBdr>
          <w:top w:val="threeDEngrave" w:sz="24" w:space="1" w:color="auto" w:shadow="1"/>
          <w:left w:val="threeDEngrave" w:sz="24" w:space="4" w:color="auto" w:shadow="1"/>
          <w:bottom w:val="threeDEmboss" w:sz="24" w:space="1" w:color="auto" w:shadow="1"/>
          <w:right w:val="threeDEmboss" w:sz="24" w:space="4" w:color="auto" w:shadow="1"/>
        </w:pBdr>
      </w:pPr>
    </w:p>
    <w:p w:rsidR="001F566E" w:rsidRDefault="001F566E"/>
    <w:p w:rsidR="00B56360" w:rsidRDefault="00B56360"/>
    <w:p w:rsidR="00B56360" w:rsidRDefault="00B56360"/>
    <w:p w:rsidR="00B56360" w:rsidRPr="00B77474" w:rsidRDefault="00B56360" w:rsidP="00B56360">
      <w:pPr>
        <w:ind w:firstLine="567"/>
        <w:jc w:val="both"/>
      </w:pPr>
      <w:r>
        <w:rPr>
          <w:b/>
        </w:rPr>
        <w:t>Глава 7</w:t>
      </w:r>
      <w:r w:rsidRPr="00B77474">
        <w:rPr>
          <w:b/>
        </w:rPr>
        <w:t xml:space="preserve"> , пункт </w:t>
      </w:r>
      <w:r>
        <w:rPr>
          <w:b/>
        </w:rPr>
        <w:t>7</w:t>
      </w:r>
      <w:r w:rsidRPr="00B77474">
        <w:rPr>
          <w:b/>
        </w:rPr>
        <w:t>.4</w:t>
      </w:r>
      <w:r>
        <w:rPr>
          <w:b/>
        </w:rPr>
        <w:t>.1.</w:t>
      </w:r>
      <w:r w:rsidRPr="00B77474">
        <w:rPr>
          <w:b/>
        </w:rPr>
        <w:t xml:space="preserve"> следует читать:</w:t>
      </w:r>
    </w:p>
    <w:p w:rsidR="00B56360" w:rsidRDefault="00B56360" w:rsidP="00B56360">
      <w:pPr>
        <w:shd w:val="clear" w:color="auto" w:fill="FFFFFF"/>
        <w:spacing w:before="240"/>
        <w:ind w:left="567" w:hanging="567"/>
        <w:jc w:val="both"/>
      </w:pPr>
      <w:r>
        <w:t>7.4.1. Для внесения в реестр записи о переходе прав собственности на ценные бумаги в результате наследования Регистратору должны быть предоставлены следующие документы:</w:t>
      </w:r>
    </w:p>
    <w:p w:rsidR="00B56360" w:rsidRPr="00B56360" w:rsidRDefault="00B56360" w:rsidP="00B56360">
      <w:pPr>
        <w:shd w:val="clear" w:color="auto" w:fill="FFFFFF"/>
        <w:spacing w:before="120"/>
        <w:ind w:left="567" w:hanging="27"/>
        <w:rPr>
          <w:bCs/>
        </w:rPr>
      </w:pPr>
      <w:r>
        <w:t xml:space="preserve">∙ </w:t>
      </w:r>
      <w:r w:rsidRPr="00B56360">
        <w:t xml:space="preserve">оригинал или нотариально заверенная копия свидетельства о праве на наследство или </w:t>
      </w:r>
      <w:r w:rsidRPr="00B56360">
        <w:rPr>
          <w:bCs/>
        </w:rPr>
        <w:t>оригинал или копия решения суда, вступившего в законную силу, заверенная судом, или исполнительный документ</w:t>
      </w:r>
      <w:r w:rsidR="00885651">
        <w:rPr>
          <w:bCs/>
        </w:rPr>
        <w:t>, оформленный должным образом</w:t>
      </w:r>
      <w:r w:rsidRPr="00B56360">
        <w:rPr>
          <w:bCs/>
        </w:rPr>
        <w:t>;</w:t>
      </w:r>
    </w:p>
    <w:p w:rsidR="00B56360" w:rsidRDefault="00B56360" w:rsidP="00B56360">
      <w:pPr>
        <w:shd w:val="clear" w:color="auto" w:fill="FFFFFF"/>
        <w:spacing w:before="120"/>
        <w:ind w:left="567" w:hanging="27"/>
        <w:jc w:val="both"/>
      </w:pPr>
      <w:r>
        <w:t>∙ документы, необходимые для открытия лицевого счета (лицевых счетов) новых владельцев - наследников (если счет не был открыт ранее);</w:t>
      </w:r>
    </w:p>
    <w:p w:rsidR="00B56360" w:rsidRDefault="00B56360" w:rsidP="00B56360">
      <w:pPr>
        <w:shd w:val="clear" w:color="auto" w:fill="FFFFFF"/>
        <w:spacing w:before="120"/>
        <w:ind w:left="567" w:hanging="27"/>
      </w:pPr>
      <w:r>
        <w:t>∙ иные документы, предусмотренные Правилами.</w:t>
      </w:r>
    </w:p>
    <w:p w:rsidR="00E777E6" w:rsidRDefault="00E777E6" w:rsidP="00B56360">
      <w:pPr>
        <w:shd w:val="clear" w:color="auto" w:fill="FFFFFF"/>
        <w:spacing w:before="120"/>
        <w:ind w:left="567" w:hanging="27"/>
      </w:pPr>
    </w:p>
    <w:p w:rsidR="00E777E6" w:rsidRPr="00B77474" w:rsidRDefault="00E777E6" w:rsidP="00E777E6">
      <w:pPr>
        <w:ind w:firstLine="567"/>
        <w:jc w:val="both"/>
      </w:pPr>
      <w:r>
        <w:rPr>
          <w:b/>
        </w:rPr>
        <w:t>Глава 7</w:t>
      </w:r>
      <w:r w:rsidRPr="00B77474">
        <w:rPr>
          <w:b/>
        </w:rPr>
        <w:t xml:space="preserve"> , пункт </w:t>
      </w:r>
      <w:r>
        <w:rPr>
          <w:b/>
        </w:rPr>
        <w:t>7</w:t>
      </w:r>
      <w:r w:rsidRPr="00B77474">
        <w:rPr>
          <w:b/>
        </w:rPr>
        <w:t>.</w:t>
      </w:r>
      <w:r>
        <w:rPr>
          <w:b/>
        </w:rPr>
        <w:t>5.</w:t>
      </w:r>
      <w:r w:rsidRPr="00B77474">
        <w:rPr>
          <w:b/>
        </w:rPr>
        <w:t xml:space="preserve"> следует читать:</w:t>
      </w:r>
    </w:p>
    <w:p w:rsidR="00E777E6" w:rsidRPr="00E777E6" w:rsidRDefault="00E777E6" w:rsidP="00E777E6">
      <w:pPr>
        <w:pStyle w:val="2"/>
        <w:rPr>
          <w:szCs w:val="24"/>
        </w:rPr>
      </w:pPr>
      <w:bookmarkStart w:id="0" w:name="_Toc221952009"/>
      <w:bookmarkStart w:id="1" w:name="_Toc286320759"/>
      <w:bookmarkStart w:id="2" w:name="_Toc487287195"/>
      <w:r>
        <w:t>7</w:t>
      </w:r>
      <w:r w:rsidRPr="00E777E6">
        <w:rPr>
          <w:szCs w:val="24"/>
        </w:rPr>
        <w:t>.5. Внесение записей о переходе прав собственности на ценные бумаги по решению суда</w:t>
      </w:r>
      <w:bookmarkEnd w:id="0"/>
      <w:r w:rsidRPr="00E777E6">
        <w:rPr>
          <w:szCs w:val="24"/>
        </w:rPr>
        <w:t xml:space="preserve"> и/или исполнительному документу.</w:t>
      </w:r>
      <w:bookmarkEnd w:id="1"/>
      <w:bookmarkEnd w:id="2"/>
    </w:p>
    <w:p w:rsidR="00E777E6" w:rsidRDefault="00E777E6" w:rsidP="00E777E6">
      <w:pPr>
        <w:shd w:val="clear" w:color="auto" w:fill="FFFFFF"/>
        <w:spacing w:before="240"/>
        <w:ind w:left="567" w:hanging="567"/>
        <w:jc w:val="both"/>
      </w:pPr>
      <w:r w:rsidRPr="00E777E6">
        <w:t xml:space="preserve">7.5.1. Для внесения записей о переходе прав собственности на ценные бумаги по решению суда Регистратору </w:t>
      </w:r>
      <w:proofErr w:type="gramStart"/>
      <w:r w:rsidRPr="00E777E6">
        <w:t>предоставл</w:t>
      </w:r>
      <w:r w:rsidR="00291008">
        <w:t>яются</w:t>
      </w:r>
      <w:r w:rsidR="00F0055C">
        <w:t xml:space="preserve"> следующи</w:t>
      </w:r>
      <w:r w:rsidR="00291008">
        <w:t>е</w:t>
      </w:r>
      <w:r w:rsidR="00F0055C">
        <w:t xml:space="preserve"> документ</w:t>
      </w:r>
      <w:r w:rsidR="00291008">
        <w:t>ы</w:t>
      </w:r>
      <w:proofErr w:type="gramEnd"/>
      <w:r w:rsidRPr="00E777E6">
        <w:t>:</w:t>
      </w:r>
    </w:p>
    <w:p w:rsidR="00447502" w:rsidRDefault="00D45CA8" w:rsidP="00447502">
      <w:pPr>
        <w:numPr>
          <w:ilvl w:val="0"/>
          <w:numId w:val="13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>
        <w:t xml:space="preserve">Оригинал или копия решения суда, вступившего в законную силу, заверенная судом и/или </w:t>
      </w:r>
      <w:r w:rsidRPr="0074172A">
        <w:t>Исполните</w:t>
      </w:r>
      <w:r w:rsidR="00F0055C" w:rsidRPr="0074172A">
        <w:t>льный лист</w:t>
      </w:r>
      <w:r w:rsidR="00493E6C" w:rsidRPr="0074172A">
        <w:t>, оформленный в соответствии с п.7.5.1.1. настоящих Правил</w:t>
      </w:r>
      <w:r w:rsidR="00F0055C" w:rsidRPr="0074172A">
        <w:t>;</w:t>
      </w:r>
    </w:p>
    <w:p w:rsidR="00E55DCE" w:rsidRPr="0074172A" w:rsidRDefault="00E55DCE" w:rsidP="00E55DCE">
      <w:pPr>
        <w:shd w:val="clear" w:color="auto" w:fill="FFFFFF"/>
        <w:tabs>
          <w:tab w:val="left" w:pos="851"/>
        </w:tabs>
        <w:spacing w:before="120"/>
        <w:ind w:left="851"/>
        <w:jc w:val="both"/>
      </w:pPr>
      <w:r>
        <w:t>или</w:t>
      </w:r>
    </w:p>
    <w:p w:rsidR="00447502" w:rsidRDefault="00F0055C" w:rsidP="00447502">
      <w:pPr>
        <w:numPr>
          <w:ilvl w:val="0"/>
          <w:numId w:val="13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74172A">
        <w:t>Постановление судебного пристава-исполнителя</w:t>
      </w:r>
      <w:r w:rsidR="00493E6C" w:rsidRPr="0074172A">
        <w:t>, оформленное в соответствии с п.7.5.1.2. настоящих Правил;</w:t>
      </w:r>
    </w:p>
    <w:p w:rsidR="00E55DCE" w:rsidRPr="0074172A" w:rsidRDefault="00E55DCE" w:rsidP="00E55DCE">
      <w:pPr>
        <w:shd w:val="clear" w:color="auto" w:fill="FFFFFF"/>
        <w:tabs>
          <w:tab w:val="left" w:pos="851"/>
        </w:tabs>
        <w:spacing w:before="120"/>
        <w:ind w:left="851"/>
        <w:jc w:val="both"/>
      </w:pPr>
      <w:r>
        <w:t>или</w:t>
      </w:r>
    </w:p>
    <w:p w:rsidR="00447502" w:rsidRPr="0074172A" w:rsidRDefault="00F0055C" w:rsidP="00447502">
      <w:pPr>
        <w:numPr>
          <w:ilvl w:val="0"/>
          <w:numId w:val="13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74172A">
        <w:t>Распоряжение должника (в случае добровольного исполнения судебного решения должником)</w:t>
      </w:r>
      <w:r w:rsidR="00493E6C" w:rsidRPr="0074172A">
        <w:t>, оформленное в соответствии с п.7.5.1.3. настоящих Правил</w:t>
      </w:r>
      <w:r w:rsidRPr="0074172A">
        <w:t>.</w:t>
      </w:r>
    </w:p>
    <w:p w:rsidR="00885651" w:rsidRPr="00E777E6" w:rsidRDefault="00885651" w:rsidP="00E777E6">
      <w:pPr>
        <w:shd w:val="clear" w:color="auto" w:fill="FFFFFF"/>
        <w:spacing w:before="240"/>
        <w:ind w:left="567" w:hanging="567"/>
        <w:jc w:val="both"/>
      </w:pPr>
      <w:r>
        <w:t>7.5.1.1</w:t>
      </w:r>
      <w:r w:rsidR="00F0055C">
        <w:t>.</w:t>
      </w:r>
      <w:r>
        <w:t xml:space="preserve"> В случае</w:t>
      </w:r>
      <w:r w:rsidR="00F0055C">
        <w:t xml:space="preserve"> внесения записи о переходе права собственности на ценные бумаги на основании исполнительного листа, в адрес Регистратора предоставляются:</w:t>
      </w:r>
    </w:p>
    <w:p w:rsidR="00E777E6" w:rsidRPr="00E777E6" w:rsidRDefault="00E777E6" w:rsidP="00E777E6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E777E6">
        <w:t>Оригинал исполнительного листа;</w:t>
      </w:r>
    </w:p>
    <w:p w:rsidR="00E777E6" w:rsidRPr="00E777E6" w:rsidRDefault="00E777E6" w:rsidP="00E777E6">
      <w:pPr>
        <w:numPr>
          <w:ilvl w:val="0"/>
          <w:numId w:val="2"/>
        </w:numPr>
        <w:tabs>
          <w:tab w:val="left" w:pos="851"/>
        </w:tabs>
        <w:spacing w:before="120"/>
        <w:ind w:left="851" w:hanging="284"/>
        <w:jc w:val="both"/>
      </w:pPr>
      <w:r w:rsidRPr="00E777E6">
        <w:t>Заявление взыскателя (представителя взыскателя) о направлении исполнительного документа для исполнения, в котором указываются:</w:t>
      </w:r>
    </w:p>
    <w:p w:rsidR="00E777E6" w:rsidRPr="00E777E6" w:rsidRDefault="00E777E6" w:rsidP="00E777E6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фамилия, имя, отчество</w:t>
      </w:r>
      <w:r w:rsidR="00A71C1D">
        <w:t xml:space="preserve"> (при наличии)</w:t>
      </w:r>
      <w:r w:rsidRPr="00E777E6">
        <w:t>, гражданство, реквизиты документа, удостоверяющего личность, место жительства или место пребывания, идентификационный номер налогоплательщика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</w:p>
    <w:p w:rsidR="00E777E6" w:rsidRPr="00E777E6" w:rsidRDefault="00E777E6" w:rsidP="00E777E6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наименование, идентификационный номер налогоплательщика или код иностранной организации, государственный регистрационный номер, место государственной регистрации и юридический адрес взыскателя - юридического лица;</w:t>
      </w:r>
    </w:p>
    <w:p w:rsidR="00E777E6" w:rsidRPr="00E777E6" w:rsidRDefault="00E777E6" w:rsidP="00E777E6">
      <w:pPr>
        <w:pStyle w:val="a6"/>
        <w:numPr>
          <w:ilvl w:val="0"/>
          <w:numId w:val="4"/>
        </w:numPr>
        <w:tabs>
          <w:tab w:val="left" w:pos="851"/>
        </w:tabs>
        <w:spacing w:before="120"/>
        <w:ind w:left="851" w:hanging="284"/>
        <w:jc w:val="both"/>
      </w:pPr>
      <w:r w:rsidRPr="00E777E6">
        <w:t>Документ, удостоверяющий полномочия (для представителя взыскателя).</w:t>
      </w:r>
    </w:p>
    <w:p w:rsidR="00E777E6" w:rsidRPr="00E777E6" w:rsidRDefault="00E777E6" w:rsidP="00493E6C">
      <w:pPr>
        <w:tabs>
          <w:tab w:val="left" w:pos="567"/>
          <w:tab w:val="left" w:pos="851"/>
        </w:tabs>
        <w:spacing w:before="120"/>
        <w:ind w:firstLine="567"/>
        <w:jc w:val="both"/>
      </w:pPr>
      <w:r w:rsidRPr="00E777E6">
        <w:t>Представитель взыскателя указывает в заявлении сведения о взыскателе и о себе.</w:t>
      </w:r>
    </w:p>
    <w:p w:rsidR="00885651" w:rsidRDefault="00E777E6" w:rsidP="00E777E6">
      <w:pPr>
        <w:shd w:val="clear" w:color="auto" w:fill="FFFFFF"/>
        <w:tabs>
          <w:tab w:val="left" w:pos="2835"/>
        </w:tabs>
        <w:spacing w:before="120"/>
        <w:ind w:left="567" w:hanging="567"/>
        <w:jc w:val="both"/>
      </w:pPr>
      <w:r w:rsidRPr="00E777E6">
        <w:t>7.5.</w:t>
      </w:r>
      <w:r w:rsidR="00885651">
        <w:t>1.2</w:t>
      </w:r>
      <w:r w:rsidR="00493E6C">
        <w:t>.</w:t>
      </w:r>
      <w:r w:rsidR="00885651">
        <w:t xml:space="preserve"> </w:t>
      </w:r>
      <w:r w:rsidRPr="00E777E6">
        <w:t xml:space="preserve">В случае </w:t>
      </w:r>
      <w:r w:rsidR="00F0055C">
        <w:t>внесения записи о переходе права собственности на ценные бумаги на основании</w:t>
      </w:r>
      <w:r w:rsidR="00F0055C" w:rsidRPr="00E777E6" w:rsidDel="00885651">
        <w:t xml:space="preserve"> </w:t>
      </w:r>
      <w:r w:rsidR="00885651" w:rsidRPr="00E777E6">
        <w:t>Постановлени</w:t>
      </w:r>
      <w:r w:rsidR="009328DF">
        <w:t>я</w:t>
      </w:r>
      <w:r w:rsidR="00885651" w:rsidRPr="00E777E6">
        <w:t xml:space="preserve"> </w:t>
      </w:r>
      <w:r w:rsidRPr="00E777E6">
        <w:t>судебного пристава-исполнителя, вынесенного на основании соответствующего решения суда и исполнительного листа,</w:t>
      </w:r>
      <w:r w:rsidR="00F0055C">
        <w:t xml:space="preserve"> в адрес Регистратора предоставляются:</w:t>
      </w:r>
    </w:p>
    <w:p w:rsidR="00447502" w:rsidRPr="0074172A" w:rsidRDefault="00E777E6" w:rsidP="00447502">
      <w:pPr>
        <w:numPr>
          <w:ilvl w:val="0"/>
          <w:numId w:val="2"/>
        </w:numPr>
        <w:tabs>
          <w:tab w:val="left" w:pos="851"/>
        </w:tabs>
        <w:spacing w:before="120"/>
        <w:ind w:left="851" w:hanging="284"/>
        <w:jc w:val="both"/>
      </w:pPr>
      <w:r w:rsidRPr="00E777E6">
        <w:t xml:space="preserve"> </w:t>
      </w:r>
      <w:r w:rsidR="00AD2F91" w:rsidRPr="0074172A">
        <w:t xml:space="preserve">Оригинал </w:t>
      </w:r>
      <w:r w:rsidRPr="0074172A">
        <w:t>Постановлени</w:t>
      </w:r>
      <w:r w:rsidR="00AD2F91" w:rsidRPr="0074172A">
        <w:t>я</w:t>
      </w:r>
      <w:r w:rsidRPr="0074172A">
        <w:t xml:space="preserve"> судебного пристава-исполнителя</w:t>
      </w:r>
      <w:r w:rsidR="00885651" w:rsidRPr="0074172A">
        <w:t>;</w:t>
      </w:r>
      <w:r w:rsidRPr="0074172A">
        <w:t xml:space="preserve"> </w:t>
      </w:r>
    </w:p>
    <w:p w:rsidR="00885651" w:rsidRPr="00E777E6" w:rsidRDefault="00885651" w:rsidP="00885651">
      <w:pPr>
        <w:numPr>
          <w:ilvl w:val="0"/>
          <w:numId w:val="2"/>
        </w:numPr>
        <w:tabs>
          <w:tab w:val="left" w:pos="851"/>
        </w:tabs>
        <w:spacing w:before="120"/>
        <w:ind w:left="851" w:hanging="284"/>
        <w:jc w:val="both"/>
      </w:pPr>
      <w:r w:rsidRPr="00E777E6">
        <w:t>Заявление взыскателя (представителя взыскателя) о направлении исполнительного документа для исполнения</w:t>
      </w:r>
      <w:r w:rsidR="00A71C1D">
        <w:t xml:space="preserve"> (в</w:t>
      </w:r>
      <w:r w:rsidR="00A71C1D" w:rsidRPr="00A71C1D">
        <w:t xml:space="preserve"> случае если Постановление судебного пристава-исполнителя поступает не от судебного пристава-исполнителя, а от взыскателя в порядке ст.8 и ст.8.1. ФЗ «Об исполнительном производстве»</w:t>
      </w:r>
      <w:r w:rsidR="00A71C1D">
        <w:t>)</w:t>
      </w:r>
      <w:r w:rsidRPr="00E777E6">
        <w:t>, в котором указываются:</w:t>
      </w:r>
    </w:p>
    <w:p w:rsidR="00885651" w:rsidRPr="00E777E6" w:rsidRDefault="00885651" w:rsidP="00885651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фамилия, имя</w:t>
      </w:r>
      <w:r w:rsidR="00A71C1D">
        <w:t>,</w:t>
      </w:r>
      <w:r w:rsidRPr="00E777E6">
        <w:t xml:space="preserve"> отчество</w:t>
      </w:r>
      <w:r w:rsidR="00A71C1D">
        <w:t xml:space="preserve"> (при наличии)</w:t>
      </w:r>
      <w:r w:rsidRPr="00E777E6">
        <w:t>, гражданство, реквизиты документа, удостоверяющего личность, место жительства или место пребывания, идентификационный номер налогоплательщика (при его наличии), данные миграционной карты и документа, подтверждающего право на пребывание (проживание) в Российской Федерации взыскателя-гражданина;</w:t>
      </w:r>
    </w:p>
    <w:p w:rsidR="00885651" w:rsidRPr="00E777E6" w:rsidRDefault="00885651" w:rsidP="00885651">
      <w:pPr>
        <w:pStyle w:val="a6"/>
        <w:numPr>
          <w:ilvl w:val="2"/>
          <w:numId w:val="3"/>
        </w:numPr>
        <w:tabs>
          <w:tab w:val="left" w:pos="851"/>
          <w:tab w:val="left" w:pos="1134"/>
        </w:tabs>
        <w:spacing w:before="120"/>
        <w:ind w:left="1134" w:hanging="283"/>
        <w:jc w:val="both"/>
      </w:pPr>
      <w:r w:rsidRPr="00E777E6">
        <w:t>наименование, идентификационный номер налогоплательщика или код иностранной организации, государственный регистрационный номер, место государственной регистрации и юридический адрес взыскателя - юридического лица;</w:t>
      </w:r>
    </w:p>
    <w:p w:rsidR="00885651" w:rsidRPr="00E777E6" w:rsidRDefault="00885651" w:rsidP="00885651">
      <w:pPr>
        <w:pStyle w:val="a6"/>
        <w:numPr>
          <w:ilvl w:val="0"/>
          <w:numId w:val="4"/>
        </w:numPr>
        <w:tabs>
          <w:tab w:val="left" w:pos="851"/>
        </w:tabs>
        <w:spacing w:before="120"/>
        <w:ind w:left="851" w:hanging="284"/>
        <w:jc w:val="both"/>
      </w:pPr>
      <w:r w:rsidRPr="00E777E6">
        <w:t>Документ, удостоверяющий полномочия (для представителя взыскателя).</w:t>
      </w:r>
    </w:p>
    <w:p w:rsidR="00A71C1D" w:rsidRDefault="00E777E6" w:rsidP="00E777E6">
      <w:pPr>
        <w:shd w:val="clear" w:color="auto" w:fill="FFFFFF"/>
        <w:spacing w:before="120"/>
        <w:ind w:left="567" w:hanging="567"/>
        <w:jc w:val="both"/>
      </w:pPr>
      <w:r w:rsidRPr="00E777E6">
        <w:t>7.5.</w:t>
      </w:r>
      <w:r w:rsidR="00A71C1D">
        <w:t>1.3</w:t>
      </w:r>
      <w:r w:rsidR="00493E6C">
        <w:t>.</w:t>
      </w:r>
      <w:r w:rsidR="00A71C1D">
        <w:t xml:space="preserve"> В случае</w:t>
      </w:r>
      <w:r w:rsidR="00F0055C">
        <w:t xml:space="preserve"> внесения записи о переходе права собственности на ценные бумаги на основании распоряжения должника</w:t>
      </w:r>
      <w:r w:rsidR="00A71C1D">
        <w:t>:</w:t>
      </w:r>
    </w:p>
    <w:p w:rsidR="00447502" w:rsidRDefault="00493E6C" w:rsidP="00447502">
      <w:pPr>
        <w:pStyle w:val="a6"/>
        <w:numPr>
          <w:ilvl w:val="0"/>
          <w:numId w:val="4"/>
        </w:numPr>
        <w:tabs>
          <w:tab w:val="left" w:pos="851"/>
        </w:tabs>
        <w:spacing w:before="120"/>
        <w:ind w:left="851" w:hanging="284"/>
        <w:jc w:val="both"/>
      </w:pPr>
      <w:r>
        <w:t>Р</w:t>
      </w:r>
      <w:r w:rsidR="00E777E6" w:rsidRPr="00E777E6">
        <w:t>аспоряжени</w:t>
      </w:r>
      <w:r w:rsidR="00A71C1D">
        <w:t>е</w:t>
      </w:r>
      <w:r w:rsidR="00E777E6" w:rsidRPr="00E777E6">
        <w:t xml:space="preserve">, </w:t>
      </w:r>
      <w:r w:rsidR="00A71C1D" w:rsidRPr="00E777E6">
        <w:t>поданно</w:t>
      </w:r>
      <w:r w:rsidR="00A71C1D">
        <w:t>е</w:t>
      </w:r>
      <w:r w:rsidR="00A71C1D" w:rsidRPr="00E777E6">
        <w:t xml:space="preserve"> </w:t>
      </w:r>
      <w:r w:rsidR="00E777E6" w:rsidRPr="00E777E6">
        <w:t>должник</w:t>
      </w:r>
      <w:r w:rsidR="009328DF">
        <w:t>ом</w:t>
      </w:r>
      <w:r w:rsidR="00A71C1D">
        <w:t>.</w:t>
      </w:r>
      <w:r>
        <w:t xml:space="preserve"> </w:t>
      </w:r>
      <w:r w:rsidR="00E777E6" w:rsidRPr="00E777E6">
        <w:t>При этом в качестве основания перехода прав собственности на ценные бумаги в распоряжении указывается решение суда.</w:t>
      </w:r>
    </w:p>
    <w:p w:rsidR="00E777E6" w:rsidRPr="00E777E6" w:rsidRDefault="00E777E6" w:rsidP="00E777E6">
      <w:pPr>
        <w:shd w:val="clear" w:color="auto" w:fill="FFFFFF"/>
        <w:spacing w:before="120"/>
        <w:ind w:left="567" w:hanging="567"/>
        <w:jc w:val="both"/>
      </w:pPr>
      <w:r w:rsidRPr="00E777E6">
        <w:t>7.5.</w:t>
      </w:r>
      <w:r w:rsidR="00A71C1D">
        <w:t>2</w:t>
      </w:r>
      <w:r w:rsidR="00493E6C">
        <w:t>.</w:t>
      </w:r>
      <w:r w:rsidRPr="00E777E6">
        <w:t xml:space="preserve"> Дополнительно к документам, перечисленным в п.7.5.1</w:t>
      </w:r>
      <w:r w:rsidR="00880511">
        <w:t xml:space="preserve"> </w:t>
      </w:r>
      <w:r w:rsidRPr="00E777E6">
        <w:t>должны быть предоставлены документы, необходимые для открытия лицевого счета нового владельца, в случае, если счет, на который предполагается произвести зачисление ценных бумаг, не был открыт ранее.</w:t>
      </w:r>
    </w:p>
    <w:p w:rsidR="00B56360" w:rsidRDefault="00B56360"/>
    <w:p w:rsidR="000D05A4" w:rsidRDefault="000D05A4"/>
    <w:p w:rsidR="000D05A4" w:rsidRPr="000D05A4" w:rsidRDefault="000D05A4" w:rsidP="000D05A4">
      <w:pPr>
        <w:ind w:firstLine="567"/>
        <w:jc w:val="both"/>
      </w:pPr>
      <w:r w:rsidRPr="000D05A4">
        <w:rPr>
          <w:b/>
        </w:rPr>
        <w:t>Глава 7 , пункт 7.7. следует читать:</w:t>
      </w:r>
    </w:p>
    <w:p w:rsidR="000D05A4" w:rsidRPr="000D05A4" w:rsidRDefault="000D05A4" w:rsidP="000D05A4">
      <w:pPr>
        <w:pStyle w:val="2"/>
        <w:rPr>
          <w:szCs w:val="24"/>
        </w:rPr>
      </w:pPr>
      <w:bookmarkStart w:id="3" w:name="_Toc286320761"/>
      <w:bookmarkStart w:id="4" w:name="_Toc487287197"/>
      <w:r w:rsidRPr="000D05A4">
        <w:rPr>
          <w:szCs w:val="24"/>
        </w:rPr>
        <w:t>7.7. Внесение записей о переходе прав собственности на ценные бумаги при ликвидации юридического лица.</w:t>
      </w:r>
      <w:bookmarkEnd w:id="3"/>
      <w:bookmarkEnd w:id="4"/>
    </w:p>
    <w:p w:rsidR="000D05A4" w:rsidRPr="000D05A4" w:rsidRDefault="000D05A4" w:rsidP="000D05A4">
      <w:pPr>
        <w:shd w:val="clear" w:color="auto" w:fill="FFFFFF"/>
        <w:spacing w:before="240"/>
        <w:ind w:left="567" w:hanging="567"/>
        <w:jc w:val="both"/>
      </w:pPr>
      <w:r w:rsidRPr="000D05A4">
        <w:t>7.7.1. Для внесения записей о переходе прав собственности на ценные бумаги при ликвидации юридического лица Регистратору должны быть предоставлены следующие документы:</w:t>
      </w:r>
    </w:p>
    <w:p w:rsidR="000D05A4" w:rsidRPr="000D05A4" w:rsidRDefault="000D05A4" w:rsidP="00493E6C">
      <w:pPr>
        <w:pStyle w:val="a6"/>
        <w:numPr>
          <w:ilvl w:val="1"/>
          <w:numId w:val="16"/>
        </w:numPr>
        <w:shd w:val="clear" w:color="auto" w:fill="FFFFFF"/>
        <w:tabs>
          <w:tab w:val="left" w:pos="851"/>
        </w:tabs>
        <w:spacing w:before="120"/>
        <w:ind w:left="567" w:firstLine="0"/>
        <w:jc w:val="both"/>
      </w:pPr>
      <w:r w:rsidRPr="000D05A4">
        <w:t>распоряжение, оформленное в соответствии с п.4.6. Правил;</w:t>
      </w:r>
    </w:p>
    <w:p w:rsidR="000D05A4" w:rsidRPr="000D05A4" w:rsidRDefault="000D05A4" w:rsidP="00493E6C">
      <w:pPr>
        <w:pStyle w:val="a6"/>
        <w:numPr>
          <w:ilvl w:val="1"/>
          <w:numId w:val="16"/>
        </w:numPr>
        <w:shd w:val="clear" w:color="auto" w:fill="FFFFFF"/>
        <w:tabs>
          <w:tab w:val="left" w:pos="851"/>
        </w:tabs>
        <w:spacing w:before="120"/>
        <w:ind w:left="567" w:firstLine="0"/>
        <w:jc w:val="both"/>
      </w:pPr>
      <w:r w:rsidRPr="000D05A4">
        <w:t>документы, предусмотренные в пункте 7.2.1.2. Правил</w:t>
      </w:r>
      <w:r w:rsidR="00493E6C">
        <w:t>;</w:t>
      </w:r>
    </w:p>
    <w:p w:rsidR="000D05A4" w:rsidRPr="000D05A4" w:rsidRDefault="000D05A4" w:rsidP="00493E6C">
      <w:pPr>
        <w:pStyle w:val="a6"/>
        <w:numPr>
          <w:ilvl w:val="1"/>
          <w:numId w:val="16"/>
        </w:numPr>
        <w:shd w:val="clear" w:color="auto" w:fill="FFFFFF"/>
        <w:tabs>
          <w:tab w:val="left" w:pos="851"/>
        </w:tabs>
        <w:spacing w:before="120"/>
        <w:ind w:left="851" w:hanging="284"/>
        <w:jc w:val="both"/>
      </w:pPr>
      <w:r w:rsidRPr="000D05A4">
        <w:t>документы, необходимые для открытия лицевого счета нового владельца (если счет не был открыт ранее).</w:t>
      </w:r>
    </w:p>
    <w:p w:rsidR="000D05A4" w:rsidRPr="000D05A4" w:rsidRDefault="000D05A4" w:rsidP="000D05A4">
      <w:pPr>
        <w:shd w:val="clear" w:color="auto" w:fill="FFFFFF"/>
        <w:spacing w:before="240"/>
        <w:ind w:left="567" w:hanging="567"/>
        <w:jc w:val="both"/>
      </w:pPr>
      <w:r w:rsidRPr="000D05A4">
        <w:t xml:space="preserve">7.7.2. Для внесения записей о переходе прав собственности на ценные бумаги </w:t>
      </w:r>
      <w:r w:rsidRPr="000D05A4">
        <w:rPr>
          <w:rFonts w:eastAsia="Calibri"/>
          <w:lang w:eastAsia="en-US"/>
        </w:rPr>
        <w:t>в случае продажи имущества</w:t>
      </w:r>
      <w:r w:rsidRPr="000D05A4" w:rsidDel="00245541">
        <w:t xml:space="preserve"> </w:t>
      </w:r>
      <w:r w:rsidRPr="000D05A4">
        <w:t>при ликвидации зарегистрированного юридического лица при несостоятельности (банкротстве) Регистратору должны быть предоставлены следующие документы:</w:t>
      </w:r>
    </w:p>
    <w:p w:rsidR="00447502" w:rsidRDefault="000D05A4" w:rsidP="00493E6C">
      <w:pPr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0D05A4">
        <w:rPr>
          <w:rFonts w:eastAsia="Calibri"/>
          <w:lang w:eastAsia="en-US"/>
        </w:rPr>
        <w:t>аспоряжение</w:t>
      </w:r>
      <w:r>
        <w:rPr>
          <w:rFonts w:eastAsia="Calibri"/>
          <w:lang w:eastAsia="en-US"/>
        </w:rPr>
        <w:t xml:space="preserve"> о передаче ценных бумаг</w:t>
      </w:r>
      <w:r w:rsidRPr="000D05A4">
        <w:rPr>
          <w:rFonts w:eastAsia="Calibri"/>
          <w:lang w:eastAsia="en-US"/>
        </w:rPr>
        <w:t>, подписанное лицом, имеющим право действовать от имени зарегистрированного лица без доверенности</w:t>
      </w:r>
      <w:r w:rsidR="00032D18">
        <w:rPr>
          <w:rFonts w:eastAsia="Calibri"/>
          <w:lang w:eastAsia="en-US"/>
        </w:rPr>
        <w:t>;</w:t>
      </w:r>
    </w:p>
    <w:p w:rsidR="00447502" w:rsidRDefault="000D05A4" w:rsidP="00493E6C">
      <w:pPr>
        <w:numPr>
          <w:ilvl w:val="0"/>
          <w:numId w:val="11"/>
        </w:numPr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 w:rsidRPr="000D05A4">
        <w:rPr>
          <w:rFonts w:eastAsia="Calibri"/>
          <w:lang w:eastAsia="en-US"/>
        </w:rPr>
        <w:t xml:space="preserve">судебный акт о введении </w:t>
      </w:r>
      <w:r w:rsidR="00032D18">
        <w:rPr>
          <w:rFonts w:eastAsia="Calibri"/>
          <w:lang w:eastAsia="en-US"/>
        </w:rPr>
        <w:t>внешнего управления/</w:t>
      </w:r>
      <w:r w:rsidRPr="000D05A4">
        <w:rPr>
          <w:rFonts w:eastAsia="Calibri"/>
          <w:lang w:eastAsia="en-US"/>
        </w:rPr>
        <w:t xml:space="preserve">конкурсного производства и утверждении </w:t>
      </w:r>
      <w:r w:rsidR="00032D18">
        <w:rPr>
          <w:rFonts w:eastAsia="Calibri"/>
          <w:lang w:eastAsia="en-US"/>
        </w:rPr>
        <w:t>внешнего/</w:t>
      </w:r>
      <w:r w:rsidRPr="000D05A4">
        <w:rPr>
          <w:rFonts w:eastAsia="Calibri"/>
          <w:lang w:eastAsia="en-US"/>
        </w:rPr>
        <w:t>конкурсного управляющего (копия, заверенная судом)</w:t>
      </w:r>
      <w:r w:rsidR="00032D18">
        <w:rPr>
          <w:rFonts w:eastAsia="Calibri"/>
          <w:lang w:eastAsia="en-US"/>
        </w:rPr>
        <w:t>;</w:t>
      </w:r>
    </w:p>
    <w:p w:rsidR="00447502" w:rsidRDefault="00032D18" w:rsidP="00493E6C">
      <w:pPr>
        <w:pStyle w:val="a6"/>
        <w:numPr>
          <w:ilvl w:val="0"/>
          <w:numId w:val="11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eastAsia="Calibri"/>
          <w:lang w:eastAsia="en-US"/>
        </w:rPr>
      </w:pPr>
      <w:r>
        <w:t>документы, предусмотренные п.7.2.1.2.2. настоящих Правил.</w:t>
      </w:r>
    </w:p>
    <w:p w:rsidR="000D05A4" w:rsidRPr="000D05A4" w:rsidRDefault="000D05A4" w:rsidP="000D05A4">
      <w:pPr>
        <w:pStyle w:val="a6"/>
        <w:tabs>
          <w:tab w:val="left" w:pos="851"/>
        </w:tabs>
        <w:autoSpaceDE w:val="0"/>
        <w:autoSpaceDN w:val="0"/>
        <w:adjustRightInd w:val="0"/>
        <w:ind w:left="851"/>
        <w:jc w:val="both"/>
        <w:rPr>
          <w:rFonts w:eastAsia="Calibri"/>
          <w:lang w:eastAsia="en-US"/>
        </w:rPr>
      </w:pPr>
    </w:p>
    <w:p w:rsidR="000D05A4" w:rsidRPr="000D05A4" w:rsidRDefault="000D05A4" w:rsidP="000D05A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0D05A4">
        <w:rPr>
          <w:rFonts w:eastAsia="Calibri"/>
          <w:lang w:eastAsia="en-US"/>
        </w:rPr>
        <w:t xml:space="preserve">Основанием для перехода прав собственности на ценные бумаги в случае продажи имущества при ликвидации </w:t>
      </w:r>
      <w:r w:rsidRPr="000D05A4">
        <w:t xml:space="preserve">зарегистрированного юридического лица может быть договор, заключенный на торгах, </w:t>
      </w:r>
      <w:r w:rsidRPr="000D05A4">
        <w:rPr>
          <w:rFonts w:eastAsia="Calibri"/>
          <w:lang w:eastAsia="en-US"/>
        </w:rPr>
        <w:t>Определение арбитражного суда об утверждении порядка, сроков и условий продажи имущества должника и другие судебные акты.</w:t>
      </w:r>
    </w:p>
    <w:p w:rsidR="000D05A4" w:rsidRPr="000D05A4" w:rsidRDefault="000D05A4" w:rsidP="000D05A4"/>
    <w:p w:rsidR="000D05A4" w:rsidRPr="000D05A4" w:rsidRDefault="000D05A4" w:rsidP="000D05A4">
      <w:pPr>
        <w:shd w:val="clear" w:color="auto" w:fill="FFFFFF"/>
        <w:ind w:left="567" w:hanging="567"/>
        <w:jc w:val="both"/>
      </w:pPr>
      <w:r w:rsidRPr="000D05A4">
        <w:t xml:space="preserve">7.7.3. Для внесения записей о переходе прав собственности на ценные бумаги </w:t>
      </w:r>
      <w:r w:rsidRPr="000D05A4">
        <w:rPr>
          <w:rFonts w:eastAsia="Calibri"/>
          <w:lang w:eastAsia="en-US"/>
        </w:rPr>
        <w:t>в случае продажи имущества</w:t>
      </w:r>
      <w:r w:rsidRPr="000D05A4" w:rsidDel="00245541">
        <w:t xml:space="preserve"> </w:t>
      </w:r>
      <w:r w:rsidRPr="000D05A4">
        <w:t>при ликвидации зарегистрированного физического лица при несостоятельности (банкротстве) Регистратору должны быть предоставлены следующие документы:</w:t>
      </w:r>
    </w:p>
    <w:p w:rsidR="000D05A4" w:rsidRPr="000D05A4" w:rsidRDefault="000D05A4" w:rsidP="00493E6C">
      <w:pPr>
        <w:pStyle w:val="a6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 w:rsidRPr="000D05A4">
        <w:rPr>
          <w:rFonts w:eastAsia="Calibri"/>
          <w:lang w:eastAsia="en-US"/>
        </w:rPr>
        <w:t xml:space="preserve">распоряжение </w:t>
      </w:r>
      <w:r>
        <w:rPr>
          <w:rFonts w:eastAsia="Calibri"/>
          <w:lang w:eastAsia="en-US"/>
        </w:rPr>
        <w:t>о передаче ценных бумаг</w:t>
      </w:r>
      <w:r w:rsidRPr="000D05A4">
        <w:rPr>
          <w:rFonts w:eastAsia="Calibri"/>
          <w:lang w:eastAsia="en-US"/>
        </w:rPr>
        <w:t>, подписанное финансовым управляющим;</w:t>
      </w:r>
    </w:p>
    <w:p w:rsidR="000D05A4" w:rsidRPr="003942D5" w:rsidRDefault="000D05A4" w:rsidP="00493E6C">
      <w:pPr>
        <w:pStyle w:val="a6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  <w:rPr>
          <w:rFonts w:eastAsia="Calibri"/>
          <w:lang w:eastAsia="en-US"/>
        </w:rPr>
      </w:pPr>
      <w:r w:rsidRPr="003942D5">
        <w:rPr>
          <w:rFonts w:eastAsia="Calibri"/>
          <w:lang w:eastAsia="en-US"/>
        </w:rPr>
        <w:t>судебный акт о признании гражданина банкротом и утверждении финансового управляющего (копия, заверенная судом).</w:t>
      </w:r>
    </w:p>
    <w:p w:rsidR="000D05A4" w:rsidRPr="003942D5" w:rsidRDefault="000D05A4"/>
    <w:p w:rsidR="000D05A4" w:rsidRPr="003942D5" w:rsidRDefault="000D05A4"/>
    <w:p w:rsidR="000D05A4" w:rsidRPr="003942D5" w:rsidRDefault="000D05A4" w:rsidP="000D05A4">
      <w:pPr>
        <w:ind w:firstLine="567"/>
        <w:jc w:val="both"/>
      </w:pPr>
      <w:r w:rsidRPr="003942D5">
        <w:rPr>
          <w:b/>
        </w:rPr>
        <w:t>Глава 7 , пункт 7.9.6. следует читать:</w:t>
      </w:r>
    </w:p>
    <w:p w:rsidR="000D05A4" w:rsidRPr="003942D5" w:rsidRDefault="000D05A4" w:rsidP="000D05A4">
      <w:pPr>
        <w:autoSpaceDE w:val="0"/>
        <w:autoSpaceDN w:val="0"/>
        <w:adjustRightInd w:val="0"/>
        <w:spacing w:before="240"/>
        <w:ind w:left="567" w:hanging="567"/>
        <w:jc w:val="both"/>
      </w:pPr>
      <w:r w:rsidRPr="003942D5">
        <w:t>7.9.6. Блокирование по лицевому счету зарегистрированного лица производится на основании судебных актов, постановлений судебных приставов-исполнителей и актов иных государственных органов  (их должностных лиц), имеющих согласно федеральным законам полномочия для принятия принудительных мер в отношении имущества зарегистрированного лица  (наложения ареста на ценные бумаги). Такие акты/документы выносятся в порядке, установленном федеральными законами. Прекращение блокирования (ареста) производится, на основании актов/документов органов (их должностных лиц), по инициативе которых состоялось его наложение.</w:t>
      </w:r>
    </w:p>
    <w:p w:rsidR="003942D5" w:rsidRPr="003942D5" w:rsidRDefault="003942D5" w:rsidP="003942D5">
      <w:pPr>
        <w:autoSpaceDE w:val="0"/>
        <w:autoSpaceDN w:val="0"/>
        <w:adjustRightInd w:val="0"/>
        <w:spacing w:before="120"/>
        <w:ind w:left="567" w:hanging="27"/>
        <w:jc w:val="both"/>
      </w:pPr>
      <w:r w:rsidRPr="003942D5">
        <w:t>Регистратор вносит запись о блокировании по лицевому счету зарегистрированного лица на основании одного из следующих документов:</w:t>
      </w:r>
    </w:p>
    <w:p w:rsidR="003942D5" w:rsidRPr="003942D5" w:rsidRDefault="003942D5" w:rsidP="003942D5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3942D5">
        <w:t xml:space="preserve">оригинала постановления суда о наложении ареста на ценные бумаги или копии указанного постановления, заверенной судом, и соответствующего протокола о производстве следственного действия - ареста (при наложении ареста на ценные бумаги в рамках уголовного дела);  </w:t>
      </w:r>
    </w:p>
    <w:p w:rsidR="003942D5" w:rsidRPr="003942D5" w:rsidRDefault="003942D5" w:rsidP="003942D5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3942D5">
        <w:t xml:space="preserve">оригинала постановления судебного пристава-исполнителя о </w:t>
      </w:r>
      <w:r w:rsidR="000A06A2" w:rsidRPr="003942D5">
        <w:t>принятии обеспечительных мер</w:t>
      </w:r>
      <w:r w:rsidR="00032D18">
        <w:t xml:space="preserve"> или о </w:t>
      </w:r>
      <w:r w:rsidR="000A06A2" w:rsidRPr="003942D5">
        <w:t xml:space="preserve">наложении ареста </w:t>
      </w:r>
      <w:r w:rsidRPr="003942D5">
        <w:t>на ценные бумаги (при наложении ареста на ценные бумаги в рамках исполнительного производства);</w:t>
      </w:r>
    </w:p>
    <w:p w:rsidR="003942D5" w:rsidRDefault="003942D5" w:rsidP="003942D5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3942D5">
        <w:t>оригинала исполнительного листа, выданного на основании определения суда о принятии обеспечительных мер/на</w:t>
      </w:r>
      <w:r w:rsidR="00D45CA8">
        <w:t xml:space="preserve">ложении ареста на ценные бумаги; </w:t>
      </w:r>
    </w:p>
    <w:p w:rsidR="00D45CA8" w:rsidRPr="00D45CA8" w:rsidRDefault="00D45CA8" w:rsidP="00D45CA8">
      <w:pPr>
        <w:numPr>
          <w:ilvl w:val="0"/>
          <w:numId w:val="10"/>
        </w:numPr>
        <w:tabs>
          <w:tab w:val="num" w:pos="540"/>
        </w:tabs>
        <w:autoSpaceDE w:val="0"/>
        <w:autoSpaceDN w:val="0"/>
        <w:adjustRightInd w:val="0"/>
        <w:spacing w:before="120"/>
        <w:ind w:left="540" w:firstLine="0"/>
        <w:jc w:val="both"/>
      </w:pPr>
      <w:r w:rsidRPr="00D45CA8">
        <w:t>оригинала или заверенной судом копии определения арбитражного суда или суда общей юрисдикции о принятии обеспечительных мер/наложении ареста на ценные бумаги.</w:t>
      </w:r>
    </w:p>
    <w:p w:rsidR="003942D5" w:rsidRPr="003942D5" w:rsidRDefault="003942D5" w:rsidP="003942D5">
      <w:pPr>
        <w:widowControl w:val="0"/>
        <w:shd w:val="clear" w:color="auto" w:fill="FFFFFF"/>
        <w:tabs>
          <w:tab w:val="left" w:pos="1138"/>
          <w:tab w:val="left" w:pos="8640"/>
          <w:tab w:val="left" w:pos="9720"/>
        </w:tabs>
        <w:autoSpaceDE w:val="0"/>
        <w:autoSpaceDN w:val="0"/>
        <w:adjustRightInd w:val="0"/>
        <w:spacing w:before="120" w:line="259" w:lineRule="exact"/>
        <w:ind w:left="540" w:right="17"/>
        <w:jc w:val="both"/>
      </w:pPr>
      <w:r w:rsidRPr="003942D5">
        <w:t>Блокирование производится в отношении количества ценных бумаг, указанного в документе, являющемся основанием для блокирования.</w:t>
      </w:r>
    </w:p>
    <w:p w:rsidR="003942D5" w:rsidRPr="003942D5" w:rsidRDefault="003942D5" w:rsidP="003942D5">
      <w:pPr>
        <w:widowControl w:val="0"/>
        <w:shd w:val="clear" w:color="auto" w:fill="FFFFFF"/>
        <w:tabs>
          <w:tab w:val="left" w:pos="1138"/>
          <w:tab w:val="left" w:pos="8640"/>
          <w:tab w:val="left" w:pos="9720"/>
        </w:tabs>
        <w:autoSpaceDE w:val="0"/>
        <w:autoSpaceDN w:val="0"/>
        <w:adjustRightInd w:val="0"/>
        <w:spacing w:before="120"/>
        <w:ind w:left="540" w:right="17"/>
        <w:jc w:val="both"/>
      </w:pPr>
      <w:r w:rsidRPr="003942D5">
        <w:t>Регистратор вносит запись о прекращении блокирования по лицевому счету зарегистрированного лица на основании одного из следующих документов:</w:t>
      </w:r>
    </w:p>
    <w:p w:rsidR="003942D5" w:rsidRPr="003942D5" w:rsidRDefault="003942D5" w:rsidP="003942D5">
      <w:pPr>
        <w:numPr>
          <w:ilvl w:val="0"/>
          <w:numId w:val="9"/>
        </w:numPr>
        <w:tabs>
          <w:tab w:val="clear" w:pos="567"/>
          <w:tab w:val="num" w:pos="720"/>
        </w:tabs>
        <w:autoSpaceDE w:val="0"/>
        <w:autoSpaceDN w:val="0"/>
        <w:adjustRightInd w:val="0"/>
        <w:spacing w:before="120"/>
        <w:ind w:hanging="27"/>
        <w:jc w:val="both"/>
      </w:pPr>
      <w:r w:rsidRPr="003942D5">
        <w:t>оригинала постановления следователя о снятии ареста с ценных бумаг (при наложении ареста на ценные бумаги в рамках уголовного дела);</w:t>
      </w:r>
    </w:p>
    <w:p w:rsidR="003942D5" w:rsidRPr="003942D5" w:rsidRDefault="003942D5" w:rsidP="003942D5">
      <w:pPr>
        <w:numPr>
          <w:ilvl w:val="0"/>
          <w:numId w:val="9"/>
        </w:numPr>
        <w:tabs>
          <w:tab w:val="clear" w:pos="567"/>
          <w:tab w:val="num" w:pos="720"/>
        </w:tabs>
        <w:autoSpaceDE w:val="0"/>
        <w:autoSpaceDN w:val="0"/>
        <w:adjustRightInd w:val="0"/>
        <w:spacing w:before="120"/>
        <w:ind w:hanging="27"/>
        <w:jc w:val="both"/>
      </w:pPr>
      <w:r w:rsidRPr="003942D5">
        <w:t>оригинала постановления судебного пристава-исполнителя о снятии ареста с ценных бумаг (при наложении ареста на ценные бумаги в рамках исполнительного производства);</w:t>
      </w:r>
    </w:p>
    <w:p w:rsidR="003942D5" w:rsidRPr="003942D5" w:rsidRDefault="003942D5" w:rsidP="003942D5">
      <w:pPr>
        <w:numPr>
          <w:ilvl w:val="0"/>
          <w:numId w:val="9"/>
        </w:numPr>
        <w:tabs>
          <w:tab w:val="clear" w:pos="567"/>
          <w:tab w:val="num" w:pos="720"/>
        </w:tabs>
        <w:autoSpaceDE w:val="0"/>
        <w:autoSpaceDN w:val="0"/>
        <w:adjustRightInd w:val="0"/>
        <w:spacing w:before="120"/>
        <w:ind w:hanging="27"/>
        <w:jc w:val="both"/>
      </w:pPr>
      <w:r w:rsidRPr="003942D5">
        <w:t>оригинала или заверенной судом копии определения суда об отмене обеспечительных мер/снятии ареста с ценных бумаг.</w:t>
      </w:r>
    </w:p>
    <w:p w:rsidR="000D05A4" w:rsidRDefault="000D05A4"/>
    <w:p w:rsidR="003942D5" w:rsidRDefault="003942D5"/>
    <w:sectPr w:rsidR="003942D5" w:rsidSect="001F5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67899"/>
    <w:multiLevelType w:val="hybridMultilevel"/>
    <w:tmpl w:val="A2B23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1DE3"/>
    <w:multiLevelType w:val="hybridMultilevel"/>
    <w:tmpl w:val="8C6EE05C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F6E21"/>
    <w:multiLevelType w:val="hybridMultilevel"/>
    <w:tmpl w:val="56102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13EF6"/>
    <w:multiLevelType w:val="hybridMultilevel"/>
    <w:tmpl w:val="377E32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487676D"/>
    <w:multiLevelType w:val="hybridMultilevel"/>
    <w:tmpl w:val="FBFE0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1B0BBF"/>
    <w:multiLevelType w:val="hybridMultilevel"/>
    <w:tmpl w:val="9AC6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1618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3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1507A"/>
    <w:multiLevelType w:val="hybridMultilevel"/>
    <w:tmpl w:val="2FF67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2E32BF"/>
    <w:multiLevelType w:val="hybridMultilevel"/>
    <w:tmpl w:val="0E924ABC"/>
    <w:lvl w:ilvl="0" w:tplc="D134406E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  <w:color w:val="auto"/>
        <w:sz w:val="16"/>
      </w:rPr>
    </w:lvl>
    <w:lvl w:ilvl="1" w:tplc="4B2EBC0A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72DAAB8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D146E08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0A6FED8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246DDE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A5C4C0C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56640B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67D4B4A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74A2AA2"/>
    <w:multiLevelType w:val="hybridMultilevel"/>
    <w:tmpl w:val="964435A2"/>
    <w:lvl w:ilvl="0" w:tplc="041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75667E"/>
    <w:multiLevelType w:val="hybridMultilevel"/>
    <w:tmpl w:val="6BA077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3CC023E"/>
    <w:multiLevelType w:val="hybridMultilevel"/>
    <w:tmpl w:val="63EA6BAE"/>
    <w:lvl w:ilvl="0" w:tplc="243EC0F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2E72B8"/>
    <w:multiLevelType w:val="hybridMultilevel"/>
    <w:tmpl w:val="D5CA4220"/>
    <w:lvl w:ilvl="0" w:tplc="24649CB2">
      <w:start w:val="1"/>
      <w:numFmt w:val="bullet"/>
      <w:lvlText w:val=""/>
      <w:lvlJc w:val="left"/>
      <w:pPr>
        <w:tabs>
          <w:tab w:val="num" w:pos="567"/>
        </w:tabs>
        <w:ind w:left="567" w:hanging="17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"/>
      <w:lvlJc w:val="left"/>
      <w:pPr>
        <w:tabs>
          <w:tab w:val="num" w:pos="1534"/>
        </w:tabs>
        <w:ind w:left="1704" w:hanging="284"/>
      </w:pPr>
      <w:rPr>
        <w:rFonts w:ascii="Symbol" w:hAnsi="Symbol" w:hint="default"/>
        <w:sz w:val="20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2">
    <w:nsid w:val="66DA07F9"/>
    <w:multiLevelType w:val="hybridMultilevel"/>
    <w:tmpl w:val="61CADDCE"/>
    <w:lvl w:ilvl="0" w:tplc="E79CC9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F4368"/>
    <w:multiLevelType w:val="hybridMultilevel"/>
    <w:tmpl w:val="35A2F67E"/>
    <w:lvl w:ilvl="0" w:tplc="DFB49872">
      <w:start w:val="1"/>
      <w:numFmt w:val="bullet"/>
      <w:lvlText w:val=""/>
      <w:lvlJc w:val="left"/>
      <w:pPr>
        <w:tabs>
          <w:tab w:val="num" w:pos="332"/>
        </w:tabs>
        <w:ind w:left="332" w:hanging="170"/>
      </w:pPr>
      <w:rPr>
        <w:rFonts w:ascii="Symbol" w:hAnsi="Symbol" w:hint="default"/>
        <w:sz w:val="24"/>
        <w:szCs w:val="24"/>
      </w:rPr>
    </w:lvl>
    <w:lvl w:ilvl="1" w:tplc="FFFFFFFF">
      <w:start w:val="1"/>
      <w:numFmt w:val="bullet"/>
      <w:lvlText w:val=""/>
      <w:lvlJc w:val="left"/>
      <w:pPr>
        <w:tabs>
          <w:tab w:val="num" w:pos="454"/>
        </w:tabs>
        <w:ind w:left="624" w:hanging="284"/>
      </w:pPr>
      <w:rPr>
        <w:rFonts w:ascii="Symbol" w:hAnsi="Symbol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20"/>
        </w:tabs>
        <w:ind w:left="14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60"/>
        </w:tabs>
        <w:ind w:left="28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580"/>
        </w:tabs>
        <w:ind w:left="35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00"/>
        </w:tabs>
        <w:ind w:left="43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20"/>
        </w:tabs>
        <w:ind w:left="50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40"/>
        </w:tabs>
        <w:ind w:left="5740" w:hanging="180"/>
      </w:pPr>
    </w:lvl>
  </w:abstractNum>
  <w:abstractNum w:abstractNumId="14">
    <w:nsid w:val="6D407DC1"/>
    <w:multiLevelType w:val="hybridMultilevel"/>
    <w:tmpl w:val="7146F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C3291"/>
    <w:multiLevelType w:val="hybridMultilevel"/>
    <w:tmpl w:val="1612F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E100F"/>
    <w:multiLevelType w:val="hybridMultilevel"/>
    <w:tmpl w:val="96FA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FF022E"/>
    <w:multiLevelType w:val="hybridMultilevel"/>
    <w:tmpl w:val="A6FE01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7CB02DC5"/>
    <w:multiLevelType w:val="hybridMultilevel"/>
    <w:tmpl w:val="38A20548"/>
    <w:lvl w:ilvl="0" w:tplc="04190003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7F5A712E"/>
    <w:multiLevelType w:val="hybridMultilevel"/>
    <w:tmpl w:val="5FCECAB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5161808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7"/>
  </w:num>
  <w:num w:numId="5">
    <w:abstractNumId w:val="8"/>
  </w:num>
  <w:num w:numId="6">
    <w:abstractNumId w:val="10"/>
  </w:num>
  <w:num w:numId="7">
    <w:abstractNumId w:val="18"/>
  </w:num>
  <w:num w:numId="8">
    <w:abstractNumId w:val="1"/>
  </w:num>
  <w:num w:numId="9">
    <w:abstractNumId w:val="11"/>
  </w:num>
  <w:num w:numId="10">
    <w:abstractNumId w:val="13"/>
  </w:num>
  <w:num w:numId="11">
    <w:abstractNumId w:val="15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9"/>
  </w:num>
  <w:num w:numId="16">
    <w:abstractNumId w:val="9"/>
  </w:num>
  <w:num w:numId="17">
    <w:abstractNumId w:val="14"/>
  </w:num>
  <w:num w:numId="18">
    <w:abstractNumId w:val="6"/>
  </w:num>
  <w:num w:numId="19">
    <w:abstractNumId w:val="4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56360"/>
    <w:rsid w:val="00032D18"/>
    <w:rsid w:val="00043A57"/>
    <w:rsid w:val="000A06A2"/>
    <w:rsid w:val="000D05A4"/>
    <w:rsid w:val="001C20E8"/>
    <w:rsid w:val="001F566E"/>
    <w:rsid w:val="00232B6C"/>
    <w:rsid w:val="0027102F"/>
    <w:rsid w:val="00291008"/>
    <w:rsid w:val="002B083C"/>
    <w:rsid w:val="002C02D5"/>
    <w:rsid w:val="0032436C"/>
    <w:rsid w:val="00365176"/>
    <w:rsid w:val="003942D5"/>
    <w:rsid w:val="00407E55"/>
    <w:rsid w:val="00447502"/>
    <w:rsid w:val="004924BB"/>
    <w:rsid w:val="00493E6C"/>
    <w:rsid w:val="005E67CE"/>
    <w:rsid w:val="0062624C"/>
    <w:rsid w:val="00695790"/>
    <w:rsid w:val="00710877"/>
    <w:rsid w:val="0074172A"/>
    <w:rsid w:val="00880511"/>
    <w:rsid w:val="00885651"/>
    <w:rsid w:val="008B0485"/>
    <w:rsid w:val="008C13EE"/>
    <w:rsid w:val="009328DF"/>
    <w:rsid w:val="00A71C1D"/>
    <w:rsid w:val="00AD2F91"/>
    <w:rsid w:val="00AF3346"/>
    <w:rsid w:val="00B56360"/>
    <w:rsid w:val="00BA1C42"/>
    <w:rsid w:val="00C107E7"/>
    <w:rsid w:val="00C72E2B"/>
    <w:rsid w:val="00CB4B10"/>
    <w:rsid w:val="00CC268C"/>
    <w:rsid w:val="00D258ED"/>
    <w:rsid w:val="00D45CA8"/>
    <w:rsid w:val="00DA0B01"/>
    <w:rsid w:val="00E55DCE"/>
    <w:rsid w:val="00E777E6"/>
    <w:rsid w:val="00F0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36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E777E6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777E6"/>
    <w:rPr>
      <w:rFonts w:ascii="Times New Roman" w:eastAsia="Times New Roman" w:hAnsi="Times New Roman" w:cs="Arial"/>
      <w:b/>
      <w:bCs/>
      <w:i/>
      <w:iCs/>
      <w:sz w:val="24"/>
      <w:szCs w:val="28"/>
    </w:rPr>
  </w:style>
  <w:style w:type="character" w:styleId="a3">
    <w:name w:val="annotation reference"/>
    <w:basedOn w:val="a0"/>
    <w:uiPriority w:val="99"/>
    <w:semiHidden/>
    <w:unhideWhenUsed/>
    <w:rsid w:val="00E777E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777E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777E6"/>
    <w:rPr>
      <w:rFonts w:ascii="Times New Roman" w:eastAsia="Times New Roman" w:hAnsi="Times New Roman"/>
    </w:rPr>
  </w:style>
  <w:style w:type="paragraph" w:styleId="a6">
    <w:name w:val="List Paragraph"/>
    <w:basedOn w:val="a"/>
    <w:uiPriority w:val="34"/>
    <w:qFormat/>
    <w:rsid w:val="00E777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777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77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9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D67B-35DF-4CAE-B00B-E1A7FD4D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Сойко Наталья Игоревна</dc:creator>
  <cp:lastModifiedBy>U0022</cp:lastModifiedBy>
  <cp:revision>5</cp:revision>
  <cp:lastPrinted>2018-09-10T14:01:00Z</cp:lastPrinted>
  <dcterms:created xsi:type="dcterms:W3CDTF">2018-09-10T13:32:00Z</dcterms:created>
  <dcterms:modified xsi:type="dcterms:W3CDTF">2018-09-10T14:05:00Z</dcterms:modified>
</cp:coreProperties>
</file>